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61" w:rsidRDefault="00A91C61" w:rsidP="00A91C61">
      <w:pPr>
        <w:spacing w:line="240" w:lineRule="auto"/>
        <w:contextualSpacing/>
        <w:jc w:val="center"/>
        <w:rPr>
          <w:b/>
        </w:rPr>
      </w:pPr>
      <w:r>
        <w:rPr>
          <w:b/>
        </w:rPr>
        <w:t>Lesson Plan #3</w:t>
      </w:r>
    </w:p>
    <w:p w:rsidR="00A91C61" w:rsidRDefault="00A91C61" w:rsidP="00A91C61">
      <w:pPr>
        <w:spacing w:line="240" w:lineRule="auto"/>
        <w:contextualSpacing/>
        <w:jc w:val="center"/>
        <w:rPr>
          <w:b/>
        </w:rPr>
      </w:pPr>
      <w:r>
        <w:rPr>
          <w:b/>
        </w:rPr>
        <w:t>“Masque of the Red Death”</w:t>
      </w:r>
    </w:p>
    <w:p w:rsidR="00A91C61" w:rsidRDefault="00A91C61" w:rsidP="00A91C61">
      <w:pPr>
        <w:spacing w:line="240" w:lineRule="auto"/>
        <w:contextualSpacing/>
        <w:jc w:val="center"/>
        <w:rPr>
          <w:b/>
        </w:rPr>
      </w:pPr>
      <w:r>
        <w:rPr>
          <w:b/>
        </w:rPr>
        <w:t>Romanticism and Gothic Elements</w:t>
      </w:r>
    </w:p>
    <w:p w:rsidR="00A91C61" w:rsidRDefault="00A91C61" w:rsidP="00A91C61">
      <w:pPr>
        <w:spacing w:line="240" w:lineRule="auto"/>
        <w:contextualSpacing/>
        <w:jc w:val="center"/>
        <w:rPr>
          <w:b/>
        </w:rPr>
      </w:pPr>
      <w:r>
        <w:rPr>
          <w:b/>
        </w:rPr>
        <w:t xml:space="preserve">Exemplified in Edgar Allen Poe’s </w:t>
      </w:r>
    </w:p>
    <w:p w:rsidR="00A91C61" w:rsidRDefault="00A91C61" w:rsidP="00A91C61">
      <w:pPr>
        <w:spacing w:line="240" w:lineRule="auto"/>
        <w:contextualSpacing/>
        <w:jc w:val="center"/>
        <w:rPr>
          <w:b/>
        </w:rPr>
      </w:pPr>
      <w:r>
        <w:rPr>
          <w:b/>
        </w:rPr>
        <w:t>“The Masque of Red Death” and “</w:t>
      </w:r>
      <w:proofErr w:type="gramStart"/>
      <w:r>
        <w:rPr>
          <w:b/>
        </w:rPr>
        <w:t>Fall</w:t>
      </w:r>
      <w:proofErr w:type="gramEnd"/>
      <w:r>
        <w:rPr>
          <w:b/>
        </w:rPr>
        <w:t xml:space="preserve"> of the House of Usher”</w:t>
      </w:r>
    </w:p>
    <w:p w:rsidR="00A91C61" w:rsidRDefault="00A91C61" w:rsidP="00A91C61">
      <w:pPr>
        <w:spacing w:line="240" w:lineRule="auto"/>
        <w:contextualSpacing/>
        <w:jc w:val="center"/>
        <w:rPr>
          <w:b/>
        </w:rPr>
      </w:pPr>
      <w:r>
        <w:rPr>
          <w:b/>
        </w:rPr>
        <w:t>Mary Sabo</w:t>
      </w:r>
    </w:p>
    <w:p w:rsidR="00A91C61" w:rsidRDefault="00A91C61" w:rsidP="00A91C61">
      <w:pPr>
        <w:spacing w:line="240" w:lineRule="auto"/>
        <w:contextualSpacing/>
        <w:jc w:val="center"/>
        <w:rPr>
          <w:b/>
        </w:rPr>
      </w:pPr>
      <w:r>
        <w:rPr>
          <w:b/>
        </w:rPr>
        <w:t>English III 11</w:t>
      </w:r>
      <w:r w:rsidRPr="004E0428">
        <w:rPr>
          <w:b/>
          <w:vertAlign w:val="superscript"/>
        </w:rPr>
        <w:t>th</w:t>
      </w:r>
      <w:r>
        <w:rPr>
          <w:b/>
        </w:rPr>
        <w:t xml:space="preserve"> Grade</w:t>
      </w:r>
    </w:p>
    <w:p w:rsidR="00A91C61" w:rsidRDefault="00A91C61" w:rsidP="00A91C61">
      <w:pPr>
        <w:spacing w:line="240" w:lineRule="auto"/>
        <w:contextualSpacing/>
        <w:jc w:val="center"/>
        <w:rPr>
          <w:b/>
        </w:rPr>
      </w:pPr>
    </w:p>
    <w:p w:rsidR="00A91C61" w:rsidRDefault="00A91C61" w:rsidP="00A91C61">
      <w:pPr>
        <w:spacing w:line="240" w:lineRule="auto"/>
        <w:contextualSpacing/>
      </w:pPr>
      <w:r>
        <w:t>This is an 11</w:t>
      </w:r>
      <w:r w:rsidRPr="00A17D4E">
        <w:rPr>
          <w:vertAlign w:val="superscript"/>
        </w:rPr>
        <w:t>th</w:t>
      </w:r>
      <w:r>
        <w:t xml:space="preserve"> grade class with 25 students. The class is racially diverse with 30% of the class being African American and 70% of the class being Caucasian. There is also great socio-economic diversity. The class consists of 13 boys and 12 girls. This lesson will take one 55 minute class.</w:t>
      </w:r>
    </w:p>
    <w:p w:rsidR="00A91C61" w:rsidRDefault="00A91C61" w:rsidP="00A91C61">
      <w:pPr>
        <w:spacing w:line="240" w:lineRule="auto"/>
        <w:contextualSpacing/>
      </w:pPr>
    </w:p>
    <w:p w:rsidR="00A91C61" w:rsidRPr="00A91C61" w:rsidRDefault="00A91C61" w:rsidP="00A91C61">
      <w:pPr>
        <w:pStyle w:val="ListParagraph"/>
        <w:numPr>
          <w:ilvl w:val="0"/>
          <w:numId w:val="1"/>
        </w:numPr>
        <w:spacing w:line="240" w:lineRule="auto"/>
        <w:rPr>
          <w:b/>
        </w:rPr>
      </w:pPr>
      <w:r>
        <w:rPr>
          <w:b/>
          <w:u w:val="single"/>
        </w:rPr>
        <w:t>Objectives</w:t>
      </w:r>
    </w:p>
    <w:p w:rsidR="00A91C61" w:rsidRDefault="00A91C61" w:rsidP="00A91C61">
      <w:pPr>
        <w:pStyle w:val="ListParagraph"/>
        <w:spacing w:line="240" w:lineRule="auto"/>
        <w:ind w:left="1080"/>
        <w:rPr>
          <w:b/>
          <w:u w:val="single"/>
        </w:rPr>
      </w:pPr>
    </w:p>
    <w:p w:rsidR="00A91C61" w:rsidRDefault="00A91C61" w:rsidP="00A91C61">
      <w:pPr>
        <w:pStyle w:val="ListParagraph"/>
        <w:numPr>
          <w:ilvl w:val="0"/>
          <w:numId w:val="2"/>
        </w:numPr>
      </w:pPr>
      <w:r>
        <w:t>Summarize the plots of “The Masque of the Red Death.” (Cognitive; Show-Me Standards CA 2; G 1.5)</w:t>
      </w:r>
    </w:p>
    <w:p w:rsidR="00A91C61" w:rsidRDefault="00A91C61" w:rsidP="00A91C61">
      <w:pPr>
        <w:pStyle w:val="ListParagraph"/>
        <w:numPr>
          <w:ilvl w:val="0"/>
          <w:numId w:val="2"/>
        </w:numPr>
      </w:pPr>
      <w:r>
        <w:t>Recognize the Gothic elements in “The Masque of the Red Death.”</w:t>
      </w:r>
      <w:r w:rsidRPr="0055403D">
        <w:t xml:space="preserve"> </w:t>
      </w:r>
      <w:r>
        <w:t>(Cognitive; Show-Me Standards CA 2, 6; G 1.5, 2.4)</w:t>
      </w:r>
    </w:p>
    <w:p w:rsidR="00A91C61" w:rsidRDefault="00A91C61" w:rsidP="00A91C61">
      <w:pPr>
        <w:pStyle w:val="ListParagraph"/>
        <w:numPr>
          <w:ilvl w:val="0"/>
          <w:numId w:val="2"/>
        </w:numPr>
      </w:pPr>
      <w:r>
        <w:t>Discuss symbolism, theme, and other stylistic elements of “The Masque of the Red Death” as a class. (Affective; Show-Me Standards CA 2, 6; G 1.5, 2.3, 2.4, 4.1)</w:t>
      </w:r>
    </w:p>
    <w:p w:rsidR="00A91C61" w:rsidRDefault="00A91C61" w:rsidP="00A91C61">
      <w:pPr>
        <w:pStyle w:val="ListParagraph"/>
        <w:ind w:left="1440"/>
      </w:pPr>
    </w:p>
    <w:p w:rsidR="00A91C61" w:rsidRPr="00A91C61" w:rsidRDefault="00A91C61" w:rsidP="00A91C61">
      <w:pPr>
        <w:pStyle w:val="ListParagraph"/>
        <w:numPr>
          <w:ilvl w:val="0"/>
          <w:numId w:val="1"/>
        </w:numPr>
        <w:rPr>
          <w:b/>
        </w:rPr>
      </w:pPr>
      <w:r>
        <w:rPr>
          <w:b/>
          <w:u w:val="single"/>
        </w:rPr>
        <w:t>Instructional Components</w:t>
      </w:r>
    </w:p>
    <w:p w:rsidR="00A91C61" w:rsidRDefault="00A91C61" w:rsidP="00A91C61">
      <w:pPr>
        <w:ind w:left="360"/>
        <w:rPr>
          <w:u w:val="single"/>
        </w:rPr>
      </w:pPr>
      <w:r>
        <w:rPr>
          <w:u w:val="single"/>
        </w:rPr>
        <w:t>Initiatory Activity</w:t>
      </w:r>
    </w:p>
    <w:p w:rsidR="00A91C61" w:rsidRDefault="00A91C61" w:rsidP="00A91C61">
      <w:pPr>
        <w:ind w:left="360"/>
      </w:pPr>
      <w:r>
        <w:tab/>
        <w:t>Students will take the first five or ten minutes to finish their group papers on Poe. As groups finish, they will turn in their paper to the teacher, review for the quiz, and wait quietly for the other groups to finish.</w:t>
      </w:r>
    </w:p>
    <w:p w:rsidR="00A91C61" w:rsidRDefault="00A91C61" w:rsidP="00A91C61">
      <w:pPr>
        <w:pStyle w:val="ListParagraph"/>
        <w:numPr>
          <w:ilvl w:val="0"/>
          <w:numId w:val="4"/>
        </w:numPr>
      </w:pPr>
      <w:r>
        <w:t>The students will complete a short quiz of the plot of “The Masque of Red Death,” and the teacher will go over the answers.</w:t>
      </w:r>
    </w:p>
    <w:p w:rsidR="009F26F0" w:rsidRDefault="00A91C61" w:rsidP="009F26F0">
      <w:pPr>
        <w:pStyle w:val="ListParagraph"/>
        <w:numPr>
          <w:ilvl w:val="0"/>
          <w:numId w:val="4"/>
        </w:numPr>
      </w:pPr>
      <w:r>
        <w:t>Students will work in groups</w:t>
      </w:r>
      <w:r w:rsidR="00731FF7">
        <w:t xml:space="preserve"> of five assigned by the teacher</w:t>
      </w:r>
      <w:r>
        <w:t xml:space="preserve"> to discuss “The Masque of Red Death” by filling out a handout on a specific element.</w:t>
      </w:r>
      <w:r w:rsidR="009F26F0">
        <w:t xml:space="preserve"> </w:t>
      </w:r>
      <w:r w:rsidR="00731FF7">
        <w:t xml:space="preserve"> Each group will have one element, and they will have fifteen to twenty minutes to discuss. </w:t>
      </w:r>
      <w:r w:rsidR="009F26F0">
        <w:t>The elements are:</w:t>
      </w:r>
    </w:p>
    <w:p w:rsidR="009F26F0" w:rsidRDefault="009F26F0" w:rsidP="009F26F0">
      <w:pPr>
        <w:pStyle w:val="ListParagraph"/>
        <w:numPr>
          <w:ilvl w:val="0"/>
          <w:numId w:val="6"/>
        </w:numPr>
      </w:pPr>
      <w:r>
        <w:t>Significance of the color imagery</w:t>
      </w:r>
    </w:p>
    <w:p w:rsidR="009F26F0" w:rsidRDefault="009F26F0" w:rsidP="009F26F0">
      <w:pPr>
        <w:pStyle w:val="ListParagraph"/>
        <w:numPr>
          <w:ilvl w:val="0"/>
          <w:numId w:val="6"/>
        </w:numPr>
      </w:pPr>
      <w:r>
        <w:t>Gothic elements of the setting</w:t>
      </w:r>
    </w:p>
    <w:p w:rsidR="009F26F0" w:rsidRDefault="009F26F0" w:rsidP="009F26F0">
      <w:pPr>
        <w:pStyle w:val="ListParagraph"/>
        <w:numPr>
          <w:ilvl w:val="0"/>
          <w:numId w:val="6"/>
        </w:numPr>
      </w:pPr>
      <w:r>
        <w:t>Symbolism</w:t>
      </w:r>
    </w:p>
    <w:p w:rsidR="009F26F0" w:rsidRDefault="009F26F0" w:rsidP="009F26F0">
      <w:pPr>
        <w:pStyle w:val="ListParagraph"/>
        <w:numPr>
          <w:ilvl w:val="0"/>
          <w:numId w:val="6"/>
        </w:numPr>
      </w:pPr>
      <w:r>
        <w:t xml:space="preserve">Gothic elements of </w:t>
      </w:r>
      <w:r w:rsidR="00731FF7">
        <w:t xml:space="preserve">the narrator </w:t>
      </w:r>
    </w:p>
    <w:p w:rsidR="00731FF7" w:rsidRDefault="00731FF7" w:rsidP="009F26F0">
      <w:pPr>
        <w:pStyle w:val="ListParagraph"/>
        <w:numPr>
          <w:ilvl w:val="0"/>
          <w:numId w:val="6"/>
        </w:numPr>
      </w:pPr>
      <w:r>
        <w:t>Theme</w:t>
      </w:r>
    </w:p>
    <w:p w:rsidR="00A91C61" w:rsidRDefault="00A91C61" w:rsidP="00A91C61">
      <w:pPr>
        <w:pStyle w:val="ListParagraph"/>
        <w:numPr>
          <w:ilvl w:val="0"/>
          <w:numId w:val="4"/>
        </w:numPr>
      </w:pPr>
      <w:r>
        <w:t>Each group will</w:t>
      </w:r>
      <w:r w:rsidR="00731FF7">
        <w:t xml:space="preserve"> informally</w:t>
      </w:r>
      <w:r>
        <w:t xml:space="preserve"> present to the class the element the students discussed in groups. </w:t>
      </w:r>
    </w:p>
    <w:p w:rsidR="00A91C61" w:rsidRDefault="00A91C61" w:rsidP="00A91C61">
      <w:pPr>
        <w:pStyle w:val="ListParagraph"/>
        <w:numPr>
          <w:ilvl w:val="0"/>
          <w:numId w:val="4"/>
        </w:numPr>
      </w:pPr>
      <w:r>
        <w:t>The teacher will clarify and emphasize major points brought up in discussion.</w:t>
      </w:r>
    </w:p>
    <w:p w:rsidR="00A91C61" w:rsidRDefault="00A91C61" w:rsidP="00A91C61">
      <w:pPr>
        <w:pStyle w:val="ListParagraph"/>
        <w:numPr>
          <w:ilvl w:val="0"/>
          <w:numId w:val="4"/>
        </w:numPr>
      </w:pPr>
      <w:r>
        <w:t>The teacher will explain the writing assignment that will be due on exam day. The students will write original two-paged fiction stories incorporating Gothic themes and stylistic elements.</w:t>
      </w:r>
    </w:p>
    <w:p w:rsidR="00A91C61" w:rsidRDefault="00A91C61" w:rsidP="00A91C61">
      <w:pPr>
        <w:pStyle w:val="ListParagraph"/>
        <w:numPr>
          <w:ilvl w:val="0"/>
          <w:numId w:val="4"/>
        </w:numPr>
      </w:pPr>
      <w:r>
        <w:lastRenderedPageBreak/>
        <w:t>Assignment: The students will read “The Fall of the House of Usher” on page 473 and complete the worksheet. Students will also work on their Gothic short story.</w:t>
      </w:r>
    </w:p>
    <w:p w:rsidR="00731FF7" w:rsidRDefault="00731FF7" w:rsidP="00731FF7">
      <w:pPr>
        <w:pStyle w:val="ListParagraph"/>
        <w:ind w:left="1080"/>
      </w:pPr>
    </w:p>
    <w:p w:rsidR="00731FF7" w:rsidRPr="001148BE" w:rsidRDefault="00731FF7" w:rsidP="001148BE">
      <w:pPr>
        <w:pStyle w:val="ListParagraph"/>
        <w:numPr>
          <w:ilvl w:val="0"/>
          <w:numId w:val="1"/>
        </w:numPr>
        <w:rPr>
          <w:b/>
        </w:rPr>
      </w:pPr>
      <w:r>
        <w:rPr>
          <w:b/>
          <w:u w:val="single"/>
        </w:rPr>
        <w:t xml:space="preserve">Materials </w:t>
      </w:r>
    </w:p>
    <w:p w:rsidR="001148BE" w:rsidRDefault="001148BE" w:rsidP="001148BE">
      <w:pPr>
        <w:pStyle w:val="ListParagraph"/>
        <w:ind w:left="1080"/>
        <w:rPr>
          <w:b/>
          <w:u w:val="single"/>
        </w:rPr>
      </w:pPr>
    </w:p>
    <w:p w:rsidR="001148BE" w:rsidRPr="001148BE" w:rsidRDefault="001148BE" w:rsidP="001148BE">
      <w:pPr>
        <w:pStyle w:val="ListParagraph"/>
        <w:numPr>
          <w:ilvl w:val="0"/>
          <w:numId w:val="13"/>
        </w:numPr>
      </w:pPr>
      <w:r>
        <w:rPr>
          <w:u w:val="single"/>
        </w:rPr>
        <w:t>Teacher’s Materials</w:t>
      </w:r>
    </w:p>
    <w:p w:rsidR="001148BE" w:rsidRPr="001148BE" w:rsidRDefault="001148BE" w:rsidP="001148BE">
      <w:pPr>
        <w:pStyle w:val="ListParagraph"/>
        <w:ind w:left="1440"/>
      </w:pPr>
    </w:p>
    <w:p w:rsidR="001148BE" w:rsidRDefault="001148BE" w:rsidP="001148BE">
      <w:pPr>
        <w:pStyle w:val="ListParagraph"/>
        <w:numPr>
          <w:ilvl w:val="0"/>
          <w:numId w:val="15"/>
        </w:numPr>
      </w:pPr>
      <w:r>
        <w:rPr>
          <w:i/>
        </w:rPr>
        <w:t xml:space="preserve">The Language of Literature: American Literature, </w:t>
      </w:r>
      <w:r>
        <w:t>Teacher’s E</w:t>
      </w:r>
      <w:r>
        <w:t xml:space="preserve">dition, McDougal </w:t>
      </w:r>
      <w:proofErr w:type="spellStart"/>
      <w:r>
        <w:t>Littell</w:t>
      </w:r>
      <w:proofErr w:type="spellEnd"/>
    </w:p>
    <w:p w:rsidR="001148BE" w:rsidRDefault="001148BE" w:rsidP="001148BE">
      <w:pPr>
        <w:pStyle w:val="ListParagraph"/>
        <w:numPr>
          <w:ilvl w:val="0"/>
          <w:numId w:val="15"/>
        </w:numPr>
      </w:pPr>
      <w:r>
        <w:t>“The Masque of the Red Death” Quiz</w:t>
      </w:r>
    </w:p>
    <w:p w:rsidR="001148BE" w:rsidRDefault="001148BE" w:rsidP="001148BE">
      <w:pPr>
        <w:pStyle w:val="ListParagraph"/>
        <w:ind w:left="1800"/>
      </w:pPr>
    </w:p>
    <w:p w:rsidR="001148BE" w:rsidRPr="001148BE" w:rsidRDefault="001148BE" w:rsidP="001148BE">
      <w:pPr>
        <w:pStyle w:val="ListParagraph"/>
        <w:numPr>
          <w:ilvl w:val="0"/>
          <w:numId w:val="13"/>
        </w:numPr>
      </w:pPr>
      <w:r>
        <w:rPr>
          <w:u w:val="single"/>
        </w:rPr>
        <w:t>Student Materials</w:t>
      </w:r>
    </w:p>
    <w:p w:rsidR="001148BE" w:rsidRPr="001148BE" w:rsidRDefault="001148BE" w:rsidP="001148BE">
      <w:pPr>
        <w:pStyle w:val="ListParagraph"/>
        <w:ind w:left="1440"/>
      </w:pPr>
    </w:p>
    <w:p w:rsidR="001148BE" w:rsidRDefault="001148BE" w:rsidP="001148BE">
      <w:pPr>
        <w:pStyle w:val="ListParagraph"/>
        <w:numPr>
          <w:ilvl w:val="0"/>
          <w:numId w:val="16"/>
        </w:numPr>
      </w:pPr>
      <w:r>
        <w:rPr>
          <w:i/>
        </w:rPr>
        <w:t>The Language of Literature: American Literature,</w:t>
      </w:r>
      <w:r>
        <w:t xml:space="preserve"> McDougal </w:t>
      </w:r>
      <w:proofErr w:type="spellStart"/>
      <w:r>
        <w:t>Littell</w:t>
      </w:r>
      <w:proofErr w:type="spellEnd"/>
    </w:p>
    <w:p w:rsidR="001148BE" w:rsidRDefault="001148BE" w:rsidP="001148BE">
      <w:pPr>
        <w:pStyle w:val="ListParagraph"/>
        <w:numPr>
          <w:ilvl w:val="0"/>
          <w:numId w:val="16"/>
        </w:numPr>
      </w:pPr>
      <w:r>
        <w:t>Pens</w:t>
      </w:r>
    </w:p>
    <w:p w:rsidR="001148BE" w:rsidRDefault="001148BE" w:rsidP="001148BE">
      <w:pPr>
        <w:pStyle w:val="ListParagraph"/>
        <w:numPr>
          <w:ilvl w:val="0"/>
          <w:numId w:val="16"/>
        </w:numPr>
      </w:pPr>
      <w:r>
        <w:t>Paper</w:t>
      </w:r>
    </w:p>
    <w:p w:rsidR="001148BE" w:rsidRPr="001148BE" w:rsidRDefault="001148BE" w:rsidP="001148BE">
      <w:pPr>
        <w:pStyle w:val="ListParagraph"/>
        <w:numPr>
          <w:ilvl w:val="0"/>
          <w:numId w:val="16"/>
        </w:numPr>
      </w:pPr>
      <w:r>
        <w:t>binder</w:t>
      </w:r>
    </w:p>
    <w:p w:rsidR="00A91C61" w:rsidRPr="00A91C61" w:rsidRDefault="00A91C61" w:rsidP="00A91C61">
      <w:pPr>
        <w:ind w:left="360"/>
        <w:rPr>
          <w:u w:val="single"/>
        </w:rPr>
      </w:pPr>
    </w:p>
    <w:p w:rsidR="00120FC7" w:rsidRDefault="00120FC7">
      <w:bookmarkStart w:id="0" w:name="_GoBack"/>
      <w:bookmarkEnd w:id="0"/>
    </w:p>
    <w:sectPr w:rsidR="0012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BF"/>
    <w:multiLevelType w:val="hybridMultilevel"/>
    <w:tmpl w:val="3C3086D2"/>
    <w:lvl w:ilvl="0" w:tplc="7C46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E473C"/>
    <w:multiLevelType w:val="hybridMultilevel"/>
    <w:tmpl w:val="D75EDB46"/>
    <w:lvl w:ilvl="0" w:tplc="98F8E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E4476"/>
    <w:multiLevelType w:val="hybridMultilevel"/>
    <w:tmpl w:val="9EBE455E"/>
    <w:lvl w:ilvl="0" w:tplc="BE903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0C6AAE"/>
    <w:multiLevelType w:val="hybridMultilevel"/>
    <w:tmpl w:val="39ACCA94"/>
    <w:lvl w:ilvl="0" w:tplc="56243D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4D2571"/>
    <w:multiLevelType w:val="hybridMultilevel"/>
    <w:tmpl w:val="4CFAA27E"/>
    <w:lvl w:ilvl="0" w:tplc="925C7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F4016"/>
    <w:multiLevelType w:val="hybridMultilevel"/>
    <w:tmpl w:val="A98C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E2CA1"/>
    <w:multiLevelType w:val="hybridMultilevel"/>
    <w:tmpl w:val="98D0DCC6"/>
    <w:lvl w:ilvl="0" w:tplc="DFE28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32C6A"/>
    <w:multiLevelType w:val="hybridMultilevel"/>
    <w:tmpl w:val="47F28F0E"/>
    <w:lvl w:ilvl="0" w:tplc="77FA1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F7831"/>
    <w:multiLevelType w:val="hybridMultilevel"/>
    <w:tmpl w:val="4466903E"/>
    <w:lvl w:ilvl="0" w:tplc="8F74CF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297EC7"/>
    <w:multiLevelType w:val="hybridMultilevel"/>
    <w:tmpl w:val="7868B4A6"/>
    <w:lvl w:ilvl="0" w:tplc="DD12A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D83AA8"/>
    <w:multiLevelType w:val="hybridMultilevel"/>
    <w:tmpl w:val="933498CC"/>
    <w:lvl w:ilvl="0" w:tplc="8E468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9E1A74"/>
    <w:multiLevelType w:val="hybridMultilevel"/>
    <w:tmpl w:val="67C6B724"/>
    <w:lvl w:ilvl="0" w:tplc="8A0C575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B1308"/>
    <w:multiLevelType w:val="hybridMultilevel"/>
    <w:tmpl w:val="56FC6F98"/>
    <w:lvl w:ilvl="0" w:tplc="A2042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63955"/>
    <w:multiLevelType w:val="hybridMultilevel"/>
    <w:tmpl w:val="837C979E"/>
    <w:lvl w:ilvl="0" w:tplc="F3B61F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9F1597"/>
    <w:multiLevelType w:val="hybridMultilevel"/>
    <w:tmpl w:val="1D44FB22"/>
    <w:lvl w:ilvl="0" w:tplc="F4B2ED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B93E31"/>
    <w:multiLevelType w:val="hybridMultilevel"/>
    <w:tmpl w:val="6D6C3DC6"/>
    <w:lvl w:ilvl="0" w:tplc="38DA54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1"/>
  </w:num>
  <w:num w:numId="4">
    <w:abstractNumId w:val="12"/>
  </w:num>
  <w:num w:numId="5">
    <w:abstractNumId w:val="10"/>
  </w:num>
  <w:num w:numId="6">
    <w:abstractNumId w:val="4"/>
  </w:num>
  <w:num w:numId="7">
    <w:abstractNumId w:val="3"/>
  </w:num>
  <w:num w:numId="8">
    <w:abstractNumId w:val="0"/>
  </w:num>
  <w:num w:numId="9">
    <w:abstractNumId w:val="13"/>
  </w:num>
  <w:num w:numId="10">
    <w:abstractNumId w:val="6"/>
  </w:num>
  <w:num w:numId="11">
    <w:abstractNumId w:val="14"/>
  </w:num>
  <w:num w:numId="12">
    <w:abstractNumId w:val="5"/>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61"/>
    <w:rsid w:val="001148BE"/>
    <w:rsid w:val="00120FC7"/>
    <w:rsid w:val="00731FF7"/>
    <w:rsid w:val="009F26F0"/>
    <w:rsid w:val="00A9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2012-11-15T04:43:00Z</dcterms:created>
  <dcterms:modified xsi:type="dcterms:W3CDTF">2012-11-15T05:18:00Z</dcterms:modified>
</cp:coreProperties>
</file>